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483" w:rsidRPr="00882483" w:rsidRDefault="00882483" w:rsidP="008824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2483">
        <w:rPr>
          <w:rFonts w:ascii="Times New Roman" w:eastAsia="Times New Roman" w:hAnsi="Times New Roman" w:cs="Times New Roman"/>
          <w:b/>
          <w:bCs/>
          <w:sz w:val="32"/>
        </w:rPr>
        <w:t>Pôstna disciplína</w:t>
      </w:r>
    </w:p>
    <w:p w:rsidR="00882483" w:rsidRPr="00882483" w:rsidRDefault="00882483" w:rsidP="0088248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483">
        <w:rPr>
          <w:rFonts w:ascii="Times New Roman" w:eastAsia="Times New Roman" w:hAnsi="Times New Roman" w:cs="Times New Roman"/>
          <w:sz w:val="24"/>
          <w:szCs w:val="24"/>
        </w:rPr>
        <w:t xml:space="preserve">Zákon </w:t>
      </w:r>
      <w:r w:rsidRPr="00882483">
        <w:rPr>
          <w:rFonts w:ascii="Times New Roman" w:eastAsia="Times New Roman" w:hAnsi="Times New Roman" w:cs="Times New Roman"/>
          <w:b/>
          <w:bCs/>
          <w:sz w:val="24"/>
          <w:szCs w:val="24"/>
        </w:rPr>
        <w:t>zdržovania sa mäsa</w:t>
      </w:r>
      <w:r w:rsidRPr="0088248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82483">
        <w:rPr>
          <w:rFonts w:ascii="Times New Roman" w:eastAsia="Times New Roman" w:hAnsi="Times New Roman" w:cs="Times New Roman"/>
          <w:sz w:val="24"/>
          <w:szCs w:val="24"/>
        </w:rPr>
        <w:t>Kán</w:t>
      </w:r>
      <w:proofErr w:type="spellEnd"/>
      <w:r w:rsidRPr="00882483">
        <w:rPr>
          <w:rFonts w:ascii="Times New Roman" w:eastAsia="Times New Roman" w:hAnsi="Times New Roman" w:cs="Times New Roman"/>
          <w:sz w:val="24"/>
          <w:szCs w:val="24"/>
        </w:rPr>
        <w:t>. 1252 CIC) zaväzuje tých, ktorí dovŕšili 14 rok života.</w:t>
      </w:r>
    </w:p>
    <w:p w:rsidR="00882483" w:rsidRPr="00882483" w:rsidRDefault="00882483" w:rsidP="0088248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483">
        <w:rPr>
          <w:rFonts w:ascii="Times New Roman" w:eastAsia="Times New Roman" w:hAnsi="Times New Roman" w:cs="Times New Roman"/>
          <w:sz w:val="24"/>
          <w:szCs w:val="24"/>
        </w:rPr>
        <w:t xml:space="preserve">Zákon </w:t>
      </w:r>
      <w:r w:rsidRPr="00882483">
        <w:rPr>
          <w:rFonts w:ascii="Times New Roman" w:eastAsia="Times New Roman" w:hAnsi="Times New Roman" w:cs="Times New Roman"/>
          <w:b/>
          <w:bCs/>
          <w:sz w:val="24"/>
          <w:szCs w:val="24"/>
        </w:rPr>
        <w:t>pôstu</w:t>
      </w:r>
      <w:r w:rsidRPr="0088248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82483">
        <w:rPr>
          <w:rFonts w:ascii="Times New Roman" w:eastAsia="Times New Roman" w:hAnsi="Times New Roman" w:cs="Times New Roman"/>
          <w:sz w:val="24"/>
          <w:szCs w:val="24"/>
        </w:rPr>
        <w:t>Kán</w:t>
      </w:r>
      <w:proofErr w:type="spellEnd"/>
      <w:r w:rsidRPr="00882483">
        <w:rPr>
          <w:rFonts w:ascii="Times New Roman" w:eastAsia="Times New Roman" w:hAnsi="Times New Roman" w:cs="Times New Roman"/>
          <w:sz w:val="24"/>
          <w:szCs w:val="24"/>
        </w:rPr>
        <w:t>. 1252 CIC) (1 x za deň sa najesť a 2x si zajesť) zaväzuje osobu, ktorá dovŕšila 16 rok života, až do začatia 60 roku života.</w:t>
      </w:r>
    </w:p>
    <w:p w:rsidR="00882483" w:rsidRPr="00882483" w:rsidRDefault="00882483" w:rsidP="0088248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48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2483" w:rsidRPr="00882483" w:rsidRDefault="00882483" w:rsidP="00882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483">
        <w:rPr>
          <w:rFonts w:ascii="Times New Roman" w:eastAsia="Times New Roman" w:hAnsi="Times New Roman" w:cs="Times New Roman"/>
          <w:sz w:val="24"/>
          <w:szCs w:val="24"/>
        </w:rPr>
        <w:t>Pôstna disciplína schválená na 8. zasadaní Konferencie biskupov v Brne dňa 20. januára 1992 pre všetky diecézy:</w:t>
      </w:r>
    </w:p>
    <w:p w:rsidR="00882483" w:rsidRPr="00882483" w:rsidRDefault="00882483" w:rsidP="00882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82483">
        <w:rPr>
          <w:rFonts w:ascii="Times New Roman" w:eastAsia="Times New Roman" w:hAnsi="Times New Roman" w:cs="Times New Roman"/>
          <w:szCs w:val="24"/>
        </w:rPr>
        <w:t>            § 1- Popolcová streda a Veľký piatok sú dňami zdržovania sa mäsitých pokrmov a pôstu.</w:t>
      </w:r>
    </w:p>
    <w:p w:rsidR="00882483" w:rsidRPr="00882483" w:rsidRDefault="00882483" w:rsidP="00882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82483">
        <w:rPr>
          <w:rFonts w:ascii="Times New Roman" w:eastAsia="Times New Roman" w:hAnsi="Times New Roman" w:cs="Times New Roman"/>
          <w:szCs w:val="24"/>
        </w:rPr>
        <w:t>            § 2- Všetky piatky v roku sú dňami pokánia. Veriaci v tieto dni konajú pokánie niektorým z nasledujúcich spôsobov:</w:t>
      </w:r>
    </w:p>
    <w:p w:rsidR="00882483" w:rsidRPr="00882483" w:rsidRDefault="00882483" w:rsidP="00882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82483">
        <w:rPr>
          <w:rFonts w:ascii="Times New Roman" w:eastAsia="Times New Roman" w:hAnsi="Times New Roman" w:cs="Times New Roman"/>
          <w:szCs w:val="24"/>
        </w:rPr>
        <w:t>            (1) zdržovanie sa mäsitého pokrmu,</w:t>
      </w:r>
    </w:p>
    <w:p w:rsidR="00882483" w:rsidRPr="00882483" w:rsidRDefault="00882483" w:rsidP="00882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82483">
        <w:rPr>
          <w:rFonts w:ascii="Times New Roman" w:eastAsia="Times New Roman" w:hAnsi="Times New Roman" w:cs="Times New Roman"/>
          <w:szCs w:val="24"/>
        </w:rPr>
        <w:t>            (2) skutok nábožnosti: účasť na svätej omši alebo krížová cesta alebo bolestný ruženec,</w:t>
      </w:r>
    </w:p>
    <w:p w:rsidR="00882483" w:rsidRPr="00882483" w:rsidRDefault="00882483" w:rsidP="00882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82483">
        <w:rPr>
          <w:rFonts w:ascii="Times New Roman" w:eastAsia="Times New Roman" w:hAnsi="Times New Roman" w:cs="Times New Roman"/>
          <w:szCs w:val="24"/>
        </w:rPr>
        <w:t>            (3) čítanie Svätého písma trvajúce aspoň 10 minút,</w:t>
      </w:r>
    </w:p>
    <w:p w:rsidR="00882483" w:rsidRPr="00882483" w:rsidRDefault="00882483" w:rsidP="00882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882483">
        <w:rPr>
          <w:rFonts w:ascii="Times New Roman" w:eastAsia="Times New Roman" w:hAnsi="Times New Roman" w:cs="Times New Roman"/>
          <w:szCs w:val="24"/>
        </w:rPr>
        <w:t>            (4) skutok lásky k blížnemu: návšteva chorého s konkrétnym prejavom pomoci alebo návšteva cintorína spojená s modlitbou za zosnulých alebo hmotná pomoc chudobným či viacdetným rodinám a pod.,</w:t>
      </w:r>
    </w:p>
    <w:p w:rsidR="00882483" w:rsidRPr="00882483" w:rsidRDefault="00882483" w:rsidP="0088248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  <w:r w:rsidRPr="00882483">
        <w:rPr>
          <w:rFonts w:ascii="Times New Roman" w:eastAsia="Times New Roman" w:hAnsi="Times New Roman" w:cs="Times New Roman"/>
          <w:szCs w:val="24"/>
        </w:rPr>
        <w:t>(5) zrieknutie sa sledovania televíznych programov (okrem správ) alebo fajčenia alebo alkoholických nápojov alebo iné sebazaprenie.</w:t>
      </w:r>
    </w:p>
    <w:p w:rsidR="00EA55FB" w:rsidRPr="00882483" w:rsidRDefault="00EA55FB">
      <w:pPr>
        <w:rPr>
          <w:sz w:val="20"/>
        </w:rPr>
      </w:pPr>
    </w:p>
    <w:sectPr w:rsidR="00EA55FB" w:rsidRPr="00882483" w:rsidSect="00882483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82483"/>
    <w:rsid w:val="00882483"/>
    <w:rsid w:val="00EA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8824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3</cp:revision>
  <dcterms:created xsi:type="dcterms:W3CDTF">2011-08-17T18:52:00Z</dcterms:created>
  <dcterms:modified xsi:type="dcterms:W3CDTF">2011-08-17T18:53:00Z</dcterms:modified>
</cp:coreProperties>
</file>